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603FA4">
        <w:rPr>
          <w:rFonts w:cs="Arial"/>
          <w:b/>
          <w:i/>
          <w:sz w:val="18"/>
          <w:szCs w:val="18"/>
          <w:lang w:val="en-ZA"/>
        </w:rPr>
        <w:t>Limited</w:t>
      </w:r>
      <w:r w:rsidR="00603FA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603FA4" w:rsidP="00D32F09">
      <w:pPr>
        <w:suppressAutoHyphens/>
        <w:spacing w:line="312" w:lineRule="auto"/>
        <w:ind w:right="26"/>
        <w:jc w:val="both"/>
        <w:rPr>
          <w:rFonts w:cs="Arial"/>
          <w:color w:val="333333"/>
          <w:sz w:val="18"/>
          <w:szCs w:val="18"/>
          <w:lang w:val="en-ZA"/>
        </w:rPr>
      </w:pPr>
      <w:r w:rsidRPr="00603FA4">
        <w:rPr>
          <w:rFonts w:cs="Arial"/>
          <w:color w:val="333333"/>
          <w:sz w:val="18"/>
          <w:szCs w:val="18"/>
          <w:lang w:val="en-ZA"/>
        </w:rPr>
        <w:t>The JSE Limited has granted a listing to Transnet SOC Limited, with effect from 26 April 2012 under a Domestic Medium Term Note and Commercial Paper Programme dated 25 October 2011.</w:t>
      </w:r>
    </w:p>
    <w:p w:rsidR="00603FA4" w:rsidRPr="00121666" w:rsidRDefault="00603FA4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03FA4">
        <w:rPr>
          <w:rFonts w:cs="Arial"/>
          <w:b/>
          <w:sz w:val="18"/>
          <w:szCs w:val="18"/>
          <w:lang w:val="en-ZA"/>
        </w:rPr>
        <w:t>Fixed Rate Bond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03FA4" w:rsidRPr="00603FA4">
        <w:rPr>
          <w:rFonts w:cs="Arial"/>
          <w:sz w:val="18"/>
          <w:szCs w:val="18"/>
          <w:lang w:val="en-ZA"/>
        </w:rPr>
        <w:t>R</w:t>
      </w:r>
      <w:r w:rsidR="00603FA4">
        <w:rPr>
          <w:rFonts w:cs="Arial"/>
          <w:sz w:val="18"/>
          <w:szCs w:val="18"/>
          <w:lang w:val="en-ZA"/>
        </w:rPr>
        <w:t xml:space="preserve"> 31,218,000,000.00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3,789,000,000.00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03FA4">
        <w:rPr>
          <w:rFonts w:cs="Arial"/>
          <w:sz w:val="18"/>
          <w:szCs w:val="18"/>
          <w:lang w:val="en-ZA"/>
        </w:rPr>
        <w:t>101.75686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03FA4">
        <w:rPr>
          <w:rFonts w:cs="Arial"/>
          <w:b/>
          <w:sz w:val="18"/>
          <w:szCs w:val="18"/>
          <w:lang w:val="en-ZA"/>
        </w:rPr>
        <w:t>Indicator</w:t>
      </w:r>
      <w:r w:rsidR="00603FA4">
        <w:rPr>
          <w:rFonts w:cs="Arial"/>
          <w:b/>
          <w:sz w:val="18"/>
          <w:szCs w:val="18"/>
          <w:lang w:val="en-ZA"/>
        </w:rPr>
        <w:tab/>
      </w:r>
      <w:r w:rsidR="00603FA4" w:rsidRPr="00603FA4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19 August 2025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February, 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February, 19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February, 8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603FA4" w:rsidRPr="00603FA4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August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February 2011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ZAG000079344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603FA4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F03070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F03070" w:rsidRPr="00C94EA6">
      <w:rPr>
        <w:rFonts w:eastAsia="Times New Roman"/>
        <w:b/>
        <w:color w:val="808080"/>
        <w:sz w:val="14"/>
      </w:rPr>
      <w:fldChar w:fldCharType="separate"/>
    </w:r>
    <w:r w:rsidR="00603FA4">
      <w:rPr>
        <w:rFonts w:eastAsia="Times New Roman"/>
        <w:b/>
        <w:noProof/>
        <w:color w:val="808080"/>
        <w:sz w:val="14"/>
      </w:rPr>
      <w:t>2</w:t>
    </w:r>
    <w:r w:rsidR="00F03070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3070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3F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03FA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3FA4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CB64C2-CBFE-44D6-BDF6-54C51EB691CB}"/>
</file>

<file path=customXml/itemProps2.xml><?xml version="1.0" encoding="utf-8"?>
<ds:datastoreItem xmlns:ds="http://schemas.openxmlformats.org/officeDocument/2006/customXml" ds:itemID="{4510E059-EC4B-4261-BB37-C0F048DAD019}"/>
</file>

<file path=customXml/itemProps3.xml><?xml version="1.0" encoding="utf-8"?>
<ds:datastoreItem xmlns:ds="http://schemas.openxmlformats.org/officeDocument/2006/customXml" ds:itemID="{6163EA93-2939-42B2-9DAD-ED345EDCDA3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5</cp:revision>
  <cp:lastPrinted>2012-01-03T09:35:00Z</cp:lastPrinted>
  <dcterms:created xsi:type="dcterms:W3CDTF">2012-03-13T15:08:00Z</dcterms:created>
  <dcterms:modified xsi:type="dcterms:W3CDTF">2012-04-26T14:17:00Z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